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Міністерство освіти і науки України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  <w:t>Житомирський державний тех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нологічний університет (м. Житомир)</w:t>
      </w:r>
    </w:p>
    <w:p w:rsidR="00E776F2" w:rsidRPr="00E776F2" w:rsidRDefault="00E776F2" w:rsidP="00E776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Департамент економічного розвитку, торгівлі та міжнародного співробітництва Житомирської</w:t>
      </w:r>
      <w:r w:rsidRPr="00E776F2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обласної державної адміністрації</w:t>
      </w:r>
    </w:p>
    <w:p w:rsid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Національний університет харчових технологій (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м. Київ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)</w:t>
      </w:r>
    </w:p>
    <w:p w:rsidR="00BA7FD8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Вінницький торговельно-економічний інститут Київського національного торговельно-економічного університету (м. Вінниця)</w:t>
      </w:r>
    </w:p>
    <w:p w:rsidR="00BA7FD8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Житомирський державний університет імені Івана Франка (м. Житомир)</w:t>
      </w:r>
    </w:p>
    <w:p w:rsidR="00BA7FD8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Львівський національний аграрний університет (м. Львів)</w:t>
      </w:r>
    </w:p>
    <w:p w:rsidR="00BA7FD8" w:rsidRPr="00E776F2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Хмельницький національний університет (м. Хмельницький)</w:t>
      </w: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ГО «Житомирський обласний студентський інноваційний бізнес-інкубатор» (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м. Житомир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)</w:t>
      </w: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запрошують до участі у</w:t>
      </w:r>
    </w:p>
    <w:p w:rsidR="00E776F2" w:rsidRPr="00E776F2" w:rsidRDefault="00E776F2" w:rsidP="00E776F2">
      <w:pPr>
        <w:keepNext/>
        <w:keepLines/>
        <w:widowControl w:val="0"/>
        <w:spacing w:after="0" w:line="28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0" w:name="bookmark0"/>
      <w:r w:rsidRPr="00E77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I</w:t>
      </w:r>
      <w:r w:rsidR="003E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 w:bidi="uk-UA"/>
        </w:rPr>
        <w:t>V</w:t>
      </w:r>
      <w:r w:rsidRPr="00E77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 </w:t>
      </w:r>
      <w:r w:rsidR="003E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Всеукраїнській</w:t>
      </w:r>
      <w:r w:rsidRPr="00E77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 науково-практичній конференції молодих науковців, аспірантів, здобувачів і студентів</w:t>
      </w:r>
      <w:r w:rsidRPr="00E77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br/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«Сучасні інструменти реалізації практичного менеджменту, маркетингу</w:t>
      </w:r>
      <w:r w:rsidR="003E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, логістики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та </w:t>
      </w:r>
      <w:r w:rsidR="003E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туризму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: особливості застосування в глобальному конкурентному середовищі»</w:t>
      </w:r>
      <w:bookmarkEnd w:id="0"/>
    </w:p>
    <w:p w:rsidR="00E776F2" w:rsidRPr="00E776F2" w:rsidRDefault="00E776F2" w:rsidP="00E776F2">
      <w:pPr>
        <w:keepNext/>
        <w:keepLines/>
        <w:widowControl w:val="0"/>
        <w:spacing w:after="0" w:line="28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1" w:name="bookmark1"/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яка відбудеться </w:t>
      </w:r>
      <w:r w:rsidR="0094260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20-22</w:t>
      </w:r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4260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квіт</w:t>
      </w:r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ня 201</w:t>
      </w:r>
      <w:r w:rsidR="0094260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7</w:t>
      </w:r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 в Житомирському державному технологічному</w:t>
      </w:r>
      <w:bookmarkEnd w:id="1"/>
    </w:p>
    <w:p w:rsidR="00E776F2" w:rsidRPr="00E776F2" w:rsidRDefault="00E776F2" w:rsidP="00E776F2">
      <w:pPr>
        <w:keepNext/>
        <w:keepLines/>
        <w:widowControl w:val="0"/>
        <w:spacing w:after="218" w:line="288" w:lineRule="exac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2" w:name="bookmark2"/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університеті</w:t>
      </w:r>
      <w:bookmarkEnd w:id="2"/>
    </w:p>
    <w:p w:rsidR="00E776F2" w:rsidRPr="00E776F2" w:rsidRDefault="00E776F2" w:rsidP="003E22F5">
      <w:pPr>
        <w:widowControl w:val="0"/>
        <w:spacing w:after="24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 розрізі тематики конференції заплановано наступні секції:</w:t>
      </w:r>
    </w:p>
    <w:tbl>
      <w:tblPr>
        <w:tblOverlap w:val="never"/>
        <w:tblW w:w="100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40"/>
        <w:gridCol w:w="552"/>
        <w:gridCol w:w="4506"/>
      </w:tblGrid>
      <w:tr w:rsidR="00BA7FD8" w:rsidRPr="00E776F2" w:rsidTr="000D579A">
        <w:trPr>
          <w:trHeight w:hRule="exact" w:val="28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Сучасні тенденції розвитку теорії та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</w:t>
            </w:r>
            <w:r w:rsidRPr="00E776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Функціональні області менеджменту:</w:t>
            </w:r>
          </w:p>
        </w:tc>
      </w:tr>
      <w:tr w:rsidR="00BA7FD8" w:rsidRPr="00E776F2" w:rsidTr="000D579A">
        <w:trPr>
          <w:trHeight w:hRule="exact" w:val="285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практики менеджменту в глобальному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виробництво, інновації,  інвестиції,</w:t>
            </w:r>
          </w:p>
        </w:tc>
      </w:tr>
      <w:tr w:rsidR="00BA7FD8" w:rsidRPr="00E776F2" w:rsidTr="000D579A">
        <w:trPr>
          <w:trHeight w:hRule="exact" w:val="276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конкурентному середовищі;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персонал та ін.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Стратегічний менеджмент та маркетинг </w:t>
            </w: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сфері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6</w:t>
            </w: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Туризм: проблеми та перспективи розвитку</w:t>
            </w:r>
          </w:p>
        </w:tc>
      </w:tr>
      <w:tr w:rsidR="00BA7FD8" w:rsidRPr="00E776F2" w:rsidTr="000D579A">
        <w:trPr>
          <w:trHeight w:hRule="exact" w:val="27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підприємств</w:t>
            </w: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розвитку.</w:t>
            </w: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Pr="00E776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Економіка-математичне моделювання, інфор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3E22F5">
        <w:trPr>
          <w:trHeight w:hRule="exact" w:val="302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інформаційне забезпечення та сучасні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7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технології в менеджменті;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8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Pr="00E776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Інноваційні інструменти управління логістичною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логістичною діяльністю вітчизняних 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підприємств;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E776F2" w:rsidRPr="00E776F2" w:rsidRDefault="00E776F2" w:rsidP="00E776F2">
      <w:pPr>
        <w:framePr w:w="10181" w:h="3033" w:hRule="exact" w:wrap="notBeside" w:vAnchor="text" w:hAnchor="text" w:xAlign="center" w:y="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E776F2" w:rsidP="00E776F2">
      <w:pPr>
        <w:widowControl w:val="0"/>
        <w:spacing w:before="151" w:after="164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На конференцію приймаються матеріали:</w:t>
      </w:r>
    </w:p>
    <w:p w:rsidR="00E776F2" w:rsidRPr="00E776F2" w:rsidRDefault="00E776F2" w:rsidP="00E776F2">
      <w:pPr>
        <w:widowControl w:val="0"/>
        <w:spacing w:after="240" w:line="245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викладачів вищих навчальних закладів, науковців науково-дослідних установ, аспірантів,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  <w:t>докторантів, слухачів магістратури, представників органів державного і місцевого самоврядування,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  <w:t>громадських організацій, підприємств, фінансових та інших установ, які мають відношення до тематики конференцій</w:t>
      </w:r>
    </w:p>
    <w:p w:rsidR="00E776F2" w:rsidRPr="00E776F2" w:rsidRDefault="00E776F2" w:rsidP="00E776F2">
      <w:pPr>
        <w:widowControl w:val="0"/>
        <w:spacing w:after="137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Вимоги до оформлення матеріалів</w:t>
      </w:r>
    </w:p>
    <w:p w:rsidR="00E776F2" w:rsidRPr="00E776F2" w:rsidRDefault="00E776F2" w:rsidP="0094260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1. Для участі в роботі конференції необхідно до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10 </w:t>
      </w:r>
      <w:r w:rsidR="009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квіт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ня 201</w:t>
      </w:r>
      <w:r w:rsidR="009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7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року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надіслати на адресу оргкомітету заявку на участь (зразок додається), тези та доповіді.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Максимальна кількість авторів однієї доповіді –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дві особи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Якщо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науковий керівник не є співавтором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тез, то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вказувати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його у тексті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не потрібно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Обсяг матеріалів –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до 3-х сторінок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, які не нумерувати;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Формат – А4, гарнітура –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MS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Шрифт –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кегль (розмір) – 14, міжрядковий інтервал – 1,5, абзац – 1,25 см.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Поля: зверху, знизу, праворуч, ліворуч – 20 мм.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верхньому лівому куті – УДК.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верхньому правому куті – прізвище, ім’я та по-батькові автора (жирним), науковий ступінь, вчене звання, посада, назва установи, місто, країна (для іноземних учасників).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Нижче – через один пробіл – назва доповіді (великими жирними літерами по центру).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Нижче через один пробіл анотація англійською мовою (курсивом по ширині).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 w:type="page"/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Нижче – через один пробіл – текст тез.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69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 кінці тексту – через один пробіл – наводиться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Список використаних джерел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(жирним і по центру). Посилання на літературне джерело подаються у квадратних дужках.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Використання ілюстративних матеріалів, формул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 тезах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повинно бути мінімальним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Формат таблиць та рисунків має бути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лише книжний.</w:t>
      </w:r>
    </w:p>
    <w:p w:rsidR="0094260F" w:rsidRDefault="0094260F" w:rsidP="0094260F">
      <w:pPr>
        <w:widowControl w:val="0"/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E776F2" w:rsidRPr="00E776F2" w:rsidRDefault="00E776F2" w:rsidP="0094260F">
      <w:pPr>
        <w:widowControl w:val="0"/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Оргкомітет залишає за собою право відбору та редагування одержаних тез.</w:t>
      </w:r>
    </w:p>
    <w:p w:rsidR="00E776F2" w:rsidRPr="00E776F2" w:rsidRDefault="00E776F2" w:rsidP="0094260F">
      <w:pPr>
        <w:widowControl w:val="0"/>
        <w:tabs>
          <w:tab w:val="left" w:pos="450"/>
        </w:tabs>
        <w:spacing w:before="120" w:after="240" w:line="245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Матеріали, які не відповідатимуть встановленим </w:t>
      </w:r>
      <w:r w:rsidR="00942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вимогам, розглядатися не будуть!</w:t>
      </w:r>
    </w:p>
    <w:p w:rsidR="00E776F2" w:rsidRPr="00E776F2" w:rsidRDefault="00E776F2" w:rsidP="00E776F2">
      <w:pPr>
        <w:widowControl w:val="0"/>
        <w:spacing w:after="169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Умови участі в конференції та публікації тез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3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Форма участі в конференції: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очна та заочна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Тези надсилаються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лише в електронному вигляді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Робочі мови конференції –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українська, російська, англійська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Не пізніше встановленого терміну необхідно надіслати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на електронну адресу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оргкомітету –</w:t>
      </w:r>
      <w:hyperlink r:id="rId5" w:history="1"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uk-UA" w:bidi="uk-UA"/>
          </w:rPr>
          <w:t xml:space="preserve"> 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kmoa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ru-RU" w:bidi="en-US"/>
          </w:rPr>
          <w:t>_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ztu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ru-RU" w:bidi="en-US"/>
          </w:rPr>
          <w:t>@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ukr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ru-RU" w:bidi="en-US"/>
          </w:rPr>
          <w:t>.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net</w:t>
        </w:r>
      </w:hyperlink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: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заявку на участь; тези.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Після отримання цих матеріалів, Вам будуть надіслані реквізити для сплати організаційного внеску.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</w:t>
      </w:r>
      <w:r w:rsidR="0094260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дскановану копію квитанції до 10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94260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квіт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ня 201</w:t>
      </w:r>
      <w:r w:rsidR="0094260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7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року необхідно надіслати на електрону адресу організаційного комітету.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Файли назвати за прикладом: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 w:bidi="de-DE"/>
        </w:rPr>
        <w:t>Zayavka_Surname; Tezy_Surname; Chek_Surname.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Після надсилання матеріалів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обов’язково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очікуйте підтвердження про їх отримання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94260F">
      <w:pPr>
        <w:widowControl w:val="0"/>
        <w:tabs>
          <w:tab w:val="left" w:pos="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Організаційний внесок для</w:t>
      </w:r>
      <w:r w:rsidR="0094260F" w:rsidRPr="0094260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участі в конференції становить </w:t>
      </w:r>
      <w:r w:rsidR="00A7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7</w:t>
      </w:r>
      <w:r w:rsidRPr="00E77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0 грн.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– розміщення тез, сертифікат про участь.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Матеріали конференції видаватимуться у вигляді збірника тез доповідей (в електронному </w:t>
      </w:r>
      <w:r w:rsidR="0094260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варіанті). Кожен автор отримає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сертифікат учасника конференції.</w:t>
      </w:r>
    </w:p>
    <w:p w:rsidR="00E776F2" w:rsidRPr="00E776F2" w:rsidRDefault="00E776F2" w:rsidP="00E776F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 w:bidi="ru-RU"/>
        </w:rPr>
        <w:t xml:space="preserve"> </w:t>
      </w:r>
      <w:r w:rsidR="00621462" w:rsidRPr="006214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 w:bidi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5pt;margin-top:22.9pt;width:246.6pt;height:183.85pt;z-index:-251656192;mso-wrap-distance-left:5pt;mso-wrap-distance-right:270.25pt;mso-wrap-distance-bottom:19.9pt;mso-position-horizontal-relative:margin;mso-position-vertical-relative:text" filled="f" stroked="f">
            <v:textbox style="mso-next-textbox:#_x0000_s1029" inset="0,0,0,0">
              <w:txbxContent>
                <w:p w:rsidR="00E776F2" w:rsidRDefault="00E776F2" w:rsidP="00E776F2">
                  <w:pPr>
                    <w:pStyle w:val="30"/>
                    <w:shd w:val="clear" w:color="auto" w:fill="auto"/>
                    <w:spacing w:before="0" w:after="0" w:line="274" w:lineRule="exact"/>
                    <w:jc w:val="right"/>
                    <w:rPr>
                      <w:rStyle w:val="3Exact"/>
                    </w:rPr>
                  </w:pPr>
                  <w:r>
                    <w:rPr>
                      <w:rStyle w:val="3Exact"/>
                    </w:rPr>
                    <w:t>Календар</w:t>
                  </w:r>
                </w:p>
                <w:p w:rsidR="00E776F2" w:rsidRDefault="00E776F2" w:rsidP="00E776F2">
                  <w:pPr>
                    <w:pStyle w:val="30"/>
                    <w:shd w:val="clear" w:color="auto" w:fill="auto"/>
                    <w:spacing w:before="0" w:after="0" w:line="274" w:lineRule="exact"/>
                    <w:jc w:val="right"/>
                  </w:pPr>
                </w:p>
                <w:p w:rsidR="00E776F2" w:rsidRPr="0094260F" w:rsidRDefault="0094260F" w:rsidP="0094260F">
                  <w:pPr>
                    <w:pStyle w:val="30"/>
                    <w:shd w:val="clear" w:color="auto" w:fill="auto"/>
                    <w:tabs>
                      <w:tab w:val="left" w:pos="2927"/>
                    </w:tabs>
                    <w:spacing w:before="0" w:after="0" w:line="274" w:lineRule="exact"/>
                    <w:rPr>
                      <w:u w:val="single"/>
                    </w:rPr>
                  </w:pPr>
                  <w:r w:rsidRPr="0094260F">
                    <w:rPr>
                      <w:rStyle w:val="3Exact"/>
                    </w:rPr>
                    <w:t>20.04.2017</w:t>
                  </w:r>
                  <w:r w:rsidR="00E776F2" w:rsidRPr="0094260F">
                    <w:rPr>
                      <w:rStyle w:val="3Exact"/>
                    </w:rPr>
                    <w:t xml:space="preserve"> р.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 w:rsidRPr="00AA4A9F">
                    <w:rPr>
                      <w:rStyle w:val="2115ptExact"/>
                      <w:sz w:val="24"/>
                      <w:szCs w:val="24"/>
                    </w:rPr>
                    <w:t>9</w:t>
                  </w:r>
                  <w:r w:rsidRPr="00AA4A9F"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  <w:vertAlign w:val="superscrip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реєстрація учасників конференції; 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відкриття конференції;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Exact"/>
                    </w:rPr>
                    <w:t>11</w:t>
                  </w:r>
                  <w:r>
                    <w:rPr>
                      <w:rStyle w:val="2Exact"/>
                      <w:vertAlign w:val="superscript"/>
                    </w:rPr>
                    <w:t>30</w:t>
                  </w:r>
                  <w:r>
                    <w:rPr>
                      <w:rStyle w:val="2Exact"/>
                    </w:rPr>
                    <w:t xml:space="preserve"> – 13</w:t>
                  </w:r>
                  <w:r>
                    <w:rPr>
                      <w:rStyle w:val="2Exact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пленарне засідання;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Exact"/>
                    </w:rPr>
                    <w:t>13</w:t>
                  </w:r>
                  <w:r w:rsidRPr="00AA4A9F">
                    <w:rPr>
                      <w:rStyle w:val="2Exact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14</w:t>
                  </w:r>
                  <w:r w:rsidRPr="00AA4A9F"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обідня перерва;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 w:rsidRPr="00AA4A9F">
                    <w:rPr>
                      <w:rStyle w:val="2Exact"/>
                    </w:rPr>
                    <w:t>14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16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секційні засідання.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</w:p>
                <w:p w:rsidR="00E776F2" w:rsidRDefault="0094260F" w:rsidP="0094260F">
                  <w:pPr>
                    <w:pStyle w:val="30"/>
                    <w:shd w:val="clear" w:color="auto" w:fill="auto"/>
                    <w:tabs>
                      <w:tab w:val="left" w:pos="2927"/>
                    </w:tabs>
                    <w:spacing w:before="0" w:after="0" w:line="274" w:lineRule="exact"/>
                  </w:pPr>
                  <w:r>
                    <w:rPr>
                      <w:rStyle w:val="3Exact"/>
                    </w:rPr>
                    <w:t>21.04.2017</w:t>
                  </w:r>
                  <w:r w:rsidR="00E776F2">
                    <w:rPr>
                      <w:rStyle w:val="3Exact"/>
                    </w:rPr>
                    <w:t xml:space="preserve"> р.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>
                    <w:rPr>
                      <w:rStyle w:val="2115ptExact"/>
                    </w:rPr>
                    <w:t>10</w:t>
                  </w:r>
                  <w:r>
                    <w:rPr>
                      <w:rStyle w:val="2115pt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 </w:t>
                  </w:r>
                  <w:r>
                    <w:rPr>
                      <w:rStyle w:val="2115ptExact"/>
                    </w:rPr>
                    <w:t>12</w:t>
                  </w:r>
                  <w:r>
                    <w:rPr>
                      <w:rStyle w:val="2115pt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 секційні засідання;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spacing w:line="240" w:lineRule="exact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13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обідня перерва;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13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 16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секційні засідання.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621462" w:rsidRPr="006214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 w:bidi="uk-UA"/>
        </w:rPr>
        <w:pict>
          <v:shape id="_x0000_s1030" type="#_x0000_t202" style="position:absolute;left:0;text-align:left;margin-left:257.05pt;margin-top:24pt;width:260.65pt;height:170.3pt;z-index:-251655168;mso-wrap-distance-left:257.05pt;mso-wrap-distance-right:8.65pt;mso-wrap-distance-bottom:19.9pt;mso-position-horizontal-relative:margin;mso-position-vertical-relative:text" filled="f" stroked="f">
            <v:textbox style="mso-next-textbox:#_x0000_s1030" inset="0,0,0,0">
              <w:txbxContent>
                <w:p w:rsidR="00E776F2" w:rsidRDefault="0094260F" w:rsidP="00E776F2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  <w:rPr>
                      <w:rStyle w:val="3Exact"/>
                    </w:rPr>
                  </w:pPr>
                  <w:r>
                    <w:rPr>
                      <w:rStyle w:val="3Exact"/>
                    </w:rPr>
                    <w:t xml:space="preserve"> </w:t>
                  </w:r>
                  <w:r w:rsidR="00E776F2">
                    <w:rPr>
                      <w:rStyle w:val="3Exact"/>
                    </w:rPr>
                    <w:t>конференції</w:t>
                  </w:r>
                </w:p>
                <w:p w:rsidR="00E776F2" w:rsidRDefault="00E776F2" w:rsidP="00E776F2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</w:pPr>
                </w:p>
                <w:p w:rsidR="00E776F2" w:rsidRPr="0094260F" w:rsidRDefault="0094260F" w:rsidP="0094260F">
                  <w:pPr>
                    <w:pStyle w:val="30"/>
                    <w:shd w:val="clear" w:color="auto" w:fill="auto"/>
                    <w:tabs>
                      <w:tab w:val="left" w:pos="3407"/>
                    </w:tabs>
                    <w:spacing w:before="0" w:after="0" w:line="274" w:lineRule="exact"/>
                    <w:rPr>
                      <w:u w:val="single"/>
                    </w:rPr>
                  </w:pPr>
                  <w:r w:rsidRPr="0094260F">
                    <w:rPr>
                      <w:u w:val="single"/>
                    </w:rPr>
                    <w:t>22.04.2017 р.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11</w:t>
                  </w:r>
                  <w:r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заключне пленарне засідання;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13</w:t>
                  </w:r>
                  <w:r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обідня перерва;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>
                    <w:rPr>
                      <w:rStyle w:val="2Exact"/>
                    </w:rPr>
                    <w:t>13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екскурсійна програма;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Exact"/>
                    </w:rPr>
                    <w:t>17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від’їзд учасників конференції</w:t>
                  </w:r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</w:p>
    <w:p w:rsidR="00E776F2" w:rsidRPr="00E776F2" w:rsidRDefault="00E776F2" w:rsidP="00E776F2">
      <w:pPr>
        <w:widowControl w:val="0"/>
        <w:spacing w:after="0" w:line="240" w:lineRule="auto"/>
        <w:ind w:right="2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Важливі дати: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Закінчення прийому заявок на участь, матер</w:t>
      </w:r>
      <w:r w:rsidR="0094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іалів конференції: 10.04.2017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Закінчення прийому копій квитанцій про сплату орган</w:t>
      </w:r>
      <w:r w:rsidR="0094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ізаційного внеску: 10.04.2017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Заходи конференції: </w:t>
      </w:r>
      <w:r w:rsidR="0094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20.04.2017 – 22.04.2017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Формування електронн</w:t>
      </w:r>
      <w:r w:rsidR="0094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ого збірника тез конференції: 10.04.2017 – 05.05.2017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Розміщення збірника тез на сайті університету</w:t>
      </w:r>
      <w:r w:rsidR="0094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: 05.05.2017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spacing w:after="0" w:line="24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</w:pPr>
    </w:p>
    <w:p w:rsidR="00E776F2" w:rsidRPr="00E776F2" w:rsidRDefault="00621462" w:rsidP="00E776F2">
      <w:pPr>
        <w:widowControl w:val="0"/>
        <w:spacing w:after="0" w:line="24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lastRenderedPageBreak/>
        <w:pict>
          <v:shape id="_x0000_s1031" type="#_x0000_t202" style="position:absolute;left:0;text-align:left;margin-left:32.15pt;margin-top:24.3pt;width:491.3pt;height:185.05pt;z-index:-251654144;mso-wrap-distance-left:26.4pt;mso-wrap-distance-right:5pt;mso-position-horizontal-relative:margin" filled="f" stroked="f">
            <v:textbox style="mso-fit-shape-to-text:t" inset="0,0,0,0">
              <w:txbxContent>
                <w:p w:rsidR="003E22F5" w:rsidRDefault="003E22F5" w:rsidP="00E776F2">
                  <w:pPr>
                    <w:pStyle w:val="6"/>
                    <w:shd w:val="clear" w:color="auto" w:fill="auto"/>
                    <w:tabs>
                      <w:tab w:val="left" w:pos="7655"/>
                    </w:tabs>
                    <w:rPr>
                      <w:rStyle w:val="6105ptExact"/>
                    </w:rPr>
                  </w:pPr>
                  <w:r>
                    <w:rPr>
                      <w:rStyle w:val="6105ptExact"/>
                    </w:rPr>
                    <w:t>УДК 611:15</w:t>
                  </w:r>
                </w:p>
                <w:p w:rsidR="00E776F2" w:rsidRDefault="00E776F2" w:rsidP="003E22F5">
                  <w:pPr>
                    <w:pStyle w:val="6"/>
                    <w:shd w:val="clear" w:color="auto" w:fill="auto"/>
                    <w:tabs>
                      <w:tab w:val="left" w:pos="7655"/>
                    </w:tabs>
                    <w:jc w:val="right"/>
                  </w:pPr>
                  <w:r>
                    <w:t>Яцків Олег Васильович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</w:pPr>
                  <w:r>
                    <w:t>к.е.н., доцент,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spacing w:after="216"/>
                    <w:ind w:left="5260"/>
                  </w:pPr>
                  <w:r>
                    <w:t>Національний університет харчових технологій,  м. Київ</w:t>
                  </w:r>
                </w:p>
                <w:p w:rsidR="00E776F2" w:rsidRDefault="00E776F2" w:rsidP="00E776F2">
                  <w:pPr>
                    <w:pStyle w:val="6"/>
                    <w:shd w:val="clear" w:color="auto" w:fill="auto"/>
                    <w:spacing w:after="223" w:line="200" w:lineRule="exact"/>
                    <w:ind w:left="200"/>
                    <w:jc w:val="left"/>
                  </w:pPr>
                  <w:r>
                    <w:t>ПРОЦЕС ФОРМУВАННЯ ОРГАНІЗАЦІЙНИХ СТРУКТУР УПРАВЛІННЯ ПІДПРИЄМСТВОМ</w:t>
                  </w:r>
                </w:p>
                <w:p w:rsidR="00E776F2" w:rsidRPr="00324CF0" w:rsidRDefault="00E776F2" w:rsidP="00E776F2">
                  <w:pPr>
                    <w:pStyle w:val="8"/>
                    <w:shd w:val="clear" w:color="auto" w:fill="auto"/>
                    <w:spacing w:before="0" w:after="200" w:line="220" w:lineRule="exact"/>
                    <w:ind w:left="760"/>
                    <w:rPr>
                      <w:lang w:val="uk-UA"/>
                    </w:rPr>
                  </w:pPr>
                  <w:r>
                    <w:t>Annotation</w:t>
                  </w:r>
                  <w:r w:rsidRPr="00324CF0">
                    <w:rPr>
                      <w:lang w:val="uk-UA"/>
                    </w:rPr>
                    <w:t>...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spacing w:after="184" w:line="250" w:lineRule="exact"/>
                    <w:ind w:firstLine="760"/>
                    <w:jc w:val="left"/>
                  </w:pPr>
                  <w:r>
                    <w:t>Створення підприємств різного організаційного правового статусу передбачає процес побудови відповідної організаційної структури управління, яка.</w:t>
                  </w:r>
                </w:p>
                <w:p w:rsidR="00E776F2" w:rsidRDefault="00E776F2" w:rsidP="00E776F2">
                  <w:pPr>
                    <w:pStyle w:val="6"/>
                    <w:shd w:val="clear" w:color="auto" w:fill="auto"/>
                    <w:ind w:left="20"/>
                    <w:jc w:val="center"/>
                  </w:pPr>
                  <w:r>
                    <w:t>Список використаних джерел: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tabs>
                      <w:tab w:val="left" w:pos="1086"/>
                      <w:tab w:val="left" w:pos="2094"/>
                      <w:tab w:val="left" w:pos="2882"/>
                      <w:tab w:val="left" w:pos="4173"/>
                      <w:tab w:val="left" w:pos="5742"/>
                      <w:tab w:val="left" w:pos="6918"/>
                      <w:tab w:val="left" w:pos="7984"/>
                      <w:tab w:val="left" w:pos="8267"/>
                      <w:tab w:val="left" w:pos="9611"/>
                    </w:tabs>
                    <w:ind w:left="760"/>
                    <w:jc w:val="both"/>
                  </w:pPr>
                  <w:r>
                    <w:t>1.</w:t>
                  </w:r>
                  <w:r>
                    <w:tab/>
                    <w:t>Лапіцька</w:t>
                  </w:r>
                  <w:r>
                    <w:tab/>
                    <w:t>С. Ю.</w:t>
                  </w:r>
                  <w:r>
                    <w:tab/>
                    <w:t>Управління</w:t>
                  </w:r>
                  <w:r>
                    <w:tab/>
                    <w:t>підприємством</w:t>
                  </w:r>
                  <w:r>
                    <w:tab/>
                    <w:t>в умовах</w:t>
                  </w:r>
                  <w:r>
                    <w:tab/>
                    <w:t>інновацій</w:t>
                  </w:r>
                  <w:r>
                    <w:tab/>
                    <w:t>:</w:t>
                  </w:r>
                  <w:r>
                    <w:tab/>
                    <w:t>Монографія</w:t>
                  </w:r>
                  <w:r>
                    <w:tab/>
                    <w:t>/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jc w:val="both"/>
                  </w:pPr>
                  <w:r>
                    <w:t>С. Ю. Лапіцька. – Дніпропетровськ : Наука і освіта, 2010. – 236 с.</w:t>
                  </w:r>
                </w:p>
              </w:txbxContent>
            </v:textbox>
            <w10:wrap type="topAndBottom" anchorx="margin"/>
          </v:shape>
        </w:pict>
      </w:r>
      <w:r w:rsidR="00E776F2"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Зразок оформлення тез</w:t>
      </w:r>
    </w:p>
    <w:p w:rsidR="00E776F2" w:rsidRPr="00E776F2" w:rsidRDefault="00E776F2" w:rsidP="00BA7FD8">
      <w:pPr>
        <w:framePr w:w="10277" w:h="6412" w:hRule="exact" w:wrap="notBeside" w:vAnchor="text" w:hAnchor="page" w:x="735" w:y="3906"/>
        <w:widowControl w:val="0"/>
        <w:spacing w:before="240" w:after="0" w:line="24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Заявка</w:t>
      </w:r>
    </w:p>
    <w:p w:rsidR="00E776F2" w:rsidRPr="00E776F2" w:rsidRDefault="00E776F2" w:rsidP="00E776F2">
      <w:pPr>
        <w:framePr w:w="10277" w:h="6412" w:hRule="exact" w:wrap="notBeside" w:vAnchor="text" w:hAnchor="page" w:x="735" w:y="3906"/>
        <w:widowControl w:val="0"/>
        <w:tabs>
          <w:tab w:val="left" w:leader="underscore" w:pos="2203"/>
          <w:tab w:val="left" w:leader="underscore" w:pos="8131"/>
        </w:tabs>
        <w:spacing w:after="0" w:line="245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 участь в I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V</w:t>
      </w:r>
      <w:r w:rsidR="00BA7FD8" w:rsidRPr="00BA7F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 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Всеукраїнській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науково-практичній конференції молодих науковців, аспірантів, здобувачів і студентів на тему «Сучасні інструменти реалізації прак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тичного менеджменту, маркетингу,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логістики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та туризму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: особливості застосування в глобальному конкурентному середовищі», </w:t>
      </w:r>
    </w:p>
    <w:p w:rsidR="00E776F2" w:rsidRPr="00E776F2" w:rsidRDefault="00E776F2" w:rsidP="00E776F2">
      <w:pPr>
        <w:framePr w:w="10277" w:h="6412" w:hRule="exact" w:wrap="notBeside" w:vAnchor="text" w:hAnchor="page" w:x="735" w:y="3906"/>
        <w:widowControl w:val="0"/>
        <w:tabs>
          <w:tab w:val="left" w:leader="underscore" w:pos="2203"/>
          <w:tab w:val="left" w:leader="underscore" w:pos="8131"/>
        </w:tabs>
        <w:spacing w:after="0" w:line="245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яка відбудеться </w:t>
      </w:r>
      <w:r w:rsidR="003E22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20-22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3E22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квітня 2017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  <w:gridCol w:w="5770"/>
      </w:tblGrid>
      <w:tr w:rsidR="00E776F2" w:rsidRPr="00E776F2" w:rsidTr="000D579A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Прізвище, ім’я та по батькові</w:t>
            </w:r>
          </w:p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36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Науковий ступінь, вчене звання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Місце роботи (навчання)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36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Посада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46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Назва тез</w:t>
            </w:r>
          </w:p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 секції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87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Планую (необхідне відмітити):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numPr>
                <w:ilvl w:val="0"/>
                <w:numId w:val="5"/>
              </w:numPr>
              <w:tabs>
                <w:tab w:val="left" w:pos="303"/>
                <w:tab w:val="left" w:pos="858"/>
              </w:tabs>
              <w:spacing w:after="0" w:line="250" w:lineRule="exact"/>
              <w:ind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виступити з доповіддю на пленарному засіданні (до 15 хв.);</w:t>
            </w:r>
          </w:p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numPr>
                <w:ilvl w:val="0"/>
                <w:numId w:val="5"/>
              </w:numPr>
              <w:tabs>
                <w:tab w:val="left" w:pos="303"/>
                <w:tab w:val="left" w:pos="858"/>
              </w:tabs>
              <w:spacing w:after="0" w:line="250" w:lineRule="exact"/>
              <w:ind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виступити з доповіддю на секційному засіданні (до 10 хв.);</w:t>
            </w:r>
          </w:p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numPr>
                <w:ilvl w:val="0"/>
                <w:numId w:val="5"/>
              </w:numPr>
              <w:tabs>
                <w:tab w:val="left" w:pos="303"/>
                <w:tab w:val="left" w:pos="413"/>
                <w:tab w:val="left" w:pos="858"/>
              </w:tabs>
              <w:spacing w:after="0" w:line="250" w:lineRule="exact"/>
              <w:ind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дистанційна участь.</w:t>
            </w:r>
          </w:p>
        </w:tc>
      </w:tr>
      <w:tr w:rsidR="00E776F2" w:rsidRPr="00E776F2" w:rsidTr="000D579A">
        <w:trPr>
          <w:trHeight w:hRule="exact" w:val="71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Поштова адреса: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26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вулиця, дім, квартира населений пункт,</w:t>
            </w:r>
          </w:p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26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район, область</w:t>
            </w:r>
          </w:p>
        </w:tc>
      </w:tr>
      <w:tr w:rsidR="00E776F2" w:rsidRPr="00E776F2" w:rsidTr="000D579A">
        <w:trPr>
          <w:trHeight w:hRule="exact" w:val="46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Контактні телефони (мобільний, домашній, робочий)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E776F2" w:rsidRPr="00E776F2" w:rsidRDefault="00E776F2" w:rsidP="00E776F2">
      <w:pPr>
        <w:framePr w:w="10277" w:h="6412" w:hRule="exact" w:wrap="notBeside" w:vAnchor="text" w:hAnchor="page" w:x="735" w:y="390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E776F2" w:rsidP="00E776F2">
      <w:pPr>
        <w:widowControl w:val="0"/>
        <w:spacing w:before="151" w:after="224" w:line="24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Всі пункти заявки обов’язкові для заповнення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70C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/>
          <w:bCs/>
          <w:color w:val="0070C0"/>
          <w:sz w:val="20"/>
          <w:szCs w:val="20"/>
          <w:lang w:eastAsia="uk-UA" w:bidi="uk-UA"/>
        </w:rPr>
        <w:t>Контактні особи: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Координатор конференції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к.е.н., доцент Давидюк Юлія Володимирівна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+380979034580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b/>
          <w:bCs/>
          <w:color w:val="0070C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/>
          <w:bCs/>
          <w:color w:val="0070C0"/>
          <w:sz w:val="20"/>
          <w:szCs w:val="20"/>
          <w:lang w:eastAsia="uk-UA" w:bidi="uk-UA"/>
        </w:rPr>
        <w:t xml:space="preserve">Поштова адреса: 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Кафедра менеджменту організацій і адміністрування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Житомирського державного технологічного університету</w:t>
      </w:r>
    </w:p>
    <w:p w:rsidR="00E776F2" w:rsidRPr="00E776F2" w:rsidRDefault="003E22F5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вул. Чуднівська, 103, м. Житомир, </w:t>
      </w:r>
      <w:r w:rsidR="00E776F2"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10005</w:t>
      </w:r>
    </w:p>
    <w:p w:rsidR="00E776F2" w:rsidRPr="00E776F2" w:rsidRDefault="00E776F2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Сайт університету: 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https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  <w:t>://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ztu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  <w:t>.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edu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  <w:t>.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ua</w:t>
      </w:r>
    </w:p>
    <w:p w:rsidR="00E776F2" w:rsidRPr="00E776F2" w:rsidRDefault="00E776F2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Блог кафедри менеджменту організації і адміністрування </w:t>
      </w:r>
    </w:p>
    <w:p w:rsidR="00E776F2" w:rsidRPr="00E776F2" w:rsidRDefault="00E776F2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http://km.blog.ztu.edu.ua/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uk-UA" w:bidi="uk-UA"/>
        </w:rPr>
        <w:t xml:space="preserve">E-mail: </w:t>
      </w: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uk-UA" w:bidi="uk-UA"/>
        </w:rPr>
        <w:t>kmoa_ztu@ukr.net</w:t>
      </w: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 </w:t>
      </w:r>
    </w:p>
    <w:p w:rsidR="00EE0CF9" w:rsidRDefault="00EE0CF9"/>
    <w:sectPr w:rsidR="00EE0CF9" w:rsidSect="005A4029">
      <w:pgSz w:w="11900" w:h="16840"/>
      <w:pgMar w:top="673" w:right="746" w:bottom="745" w:left="62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AB9"/>
    <w:multiLevelType w:val="multilevel"/>
    <w:tmpl w:val="CA7A5F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D5699"/>
    <w:multiLevelType w:val="multilevel"/>
    <w:tmpl w:val="84E83C7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332D0"/>
    <w:multiLevelType w:val="multilevel"/>
    <w:tmpl w:val="32126B4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8D017B"/>
    <w:multiLevelType w:val="multilevel"/>
    <w:tmpl w:val="EE50182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D80159"/>
    <w:multiLevelType w:val="multilevel"/>
    <w:tmpl w:val="D924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D7928"/>
    <w:multiLevelType w:val="multilevel"/>
    <w:tmpl w:val="6AE0B23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7C45AA1"/>
    <w:multiLevelType w:val="multilevel"/>
    <w:tmpl w:val="2782FE7C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E80472B"/>
    <w:multiLevelType w:val="multilevel"/>
    <w:tmpl w:val="F566D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76F2"/>
    <w:rsid w:val="0008514D"/>
    <w:rsid w:val="003872DA"/>
    <w:rsid w:val="003E22F5"/>
    <w:rsid w:val="00551030"/>
    <w:rsid w:val="00621462"/>
    <w:rsid w:val="006478A6"/>
    <w:rsid w:val="00732225"/>
    <w:rsid w:val="00810502"/>
    <w:rsid w:val="008129F0"/>
    <w:rsid w:val="0094260F"/>
    <w:rsid w:val="00A70D37"/>
    <w:rsid w:val="00BA7FD8"/>
    <w:rsid w:val="00E5661D"/>
    <w:rsid w:val="00E776F2"/>
    <w:rsid w:val="00E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E776F2"/>
    <w:rPr>
      <w:u w:val="single"/>
    </w:rPr>
  </w:style>
  <w:style w:type="character" w:customStyle="1" w:styleId="2Exact">
    <w:name w:val="Основной текст (2) Exact"/>
    <w:basedOn w:val="a0"/>
    <w:rsid w:val="00E77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Exact">
    <w:name w:val="Основной текст (2) + 11.5 pt Exact"/>
    <w:basedOn w:val="2"/>
    <w:rsid w:val="00E776F2"/>
    <w:rPr>
      <w:sz w:val="23"/>
      <w:szCs w:val="23"/>
    </w:rPr>
  </w:style>
  <w:style w:type="character" w:customStyle="1" w:styleId="275ptExact">
    <w:name w:val="Основной текст (2) + 7.5 pt Exact"/>
    <w:basedOn w:val="2"/>
    <w:rsid w:val="00E776F2"/>
    <w:rPr>
      <w:sz w:val="15"/>
      <w:szCs w:val="15"/>
    </w:rPr>
  </w:style>
  <w:style w:type="character" w:customStyle="1" w:styleId="6Exact">
    <w:name w:val="Основной текст (6) Exact"/>
    <w:basedOn w:val="a0"/>
    <w:link w:val="6"/>
    <w:rsid w:val="00E776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05ptExact">
    <w:name w:val="Основной текст (6) + 10.5 pt;Не полужирный Exact"/>
    <w:basedOn w:val="6Exact"/>
    <w:rsid w:val="00E776F2"/>
    <w:rPr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sid w:val="00E776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E776F2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E776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76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6F2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776F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E776F2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E776F2"/>
    <w:pPr>
      <w:widowControl w:val="0"/>
      <w:shd w:val="clear" w:color="auto" w:fill="FFFFFF"/>
      <w:spacing w:after="0"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E776F2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oa_zt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3796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mm_tsim</dc:creator>
  <cp:lastModifiedBy>mm_tsim</cp:lastModifiedBy>
  <cp:revision>2</cp:revision>
  <dcterms:created xsi:type="dcterms:W3CDTF">2017-03-23T10:33:00Z</dcterms:created>
  <dcterms:modified xsi:type="dcterms:W3CDTF">2017-03-23T10:33:00Z</dcterms:modified>
</cp:coreProperties>
</file>